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98" w:right="0" w:firstLine="0"/>
        <w:jc w:val="left"/>
        <w:rPr>
          <w:b/>
          <w:sz w:val="32"/>
        </w:rPr>
      </w:pPr>
      <w:r>
        <w:rPr>
          <w:b/>
          <w:sz w:val="32"/>
        </w:rPr>
        <w:t>Types of Plate Boundaries Map Identification Directions B</w:t>
      </w:r>
    </w:p>
    <w:p>
      <w:pPr>
        <w:pStyle w:val="BodyText"/>
        <w:spacing w:before="11"/>
        <w:rPr>
          <w:b/>
          <w:sz w:val="47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0" w:hanging="360"/>
        <w:jc w:val="left"/>
        <w:rPr>
          <w:sz w:val="24"/>
        </w:rPr>
      </w:pPr>
      <w:r>
        <w:rPr>
          <w:sz w:val="24"/>
        </w:rPr>
        <w:t>Lightly shade in each tectonic/lithospheric plate with a different color if</w:t>
      </w:r>
      <w:r>
        <w:rPr>
          <w:spacing w:val="-24"/>
          <w:sz w:val="24"/>
        </w:rPr>
        <w:t> </w:t>
      </w:r>
      <w:r>
        <w:rPr>
          <w:sz w:val="24"/>
        </w:rPr>
        <w:t>possible.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298" w:hanging="360"/>
        <w:jc w:val="left"/>
        <w:rPr>
          <w:sz w:val="24"/>
        </w:rPr>
      </w:pPr>
      <w:r>
        <w:rPr>
          <w:sz w:val="24"/>
        </w:rPr>
        <w:t>Use the table below and the Map Key on the “Types of Plate Boundaries Map” to</w:t>
      </w:r>
      <w:r>
        <w:rPr>
          <w:spacing w:val="-32"/>
          <w:sz w:val="24"/>
        </w:rPr>
        <w:t> </w:t>
      </w:r>
      <w:r>
        <w:rPr>
          <w:sz w:val="24"/>
        </w:rPr>
        <w:t>draw the correct symbols identifying each type of plate boundary. The Nazca Plate has been completed on the map as an</w:t>
      </w:r>
      <w:r>
        <w:rPr>
          <w:spacing w:val="-17"/>
          <w:sz w:val="24"/>
        </w:rPr>
        <w:t> </w:t>
      </w:r>
      <w:r>
        <w:rPr>
          <w:sz w:val="24"/>
        </w:rPr>
        <w:t>example.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713" w:hanging="360"/>
        <w:jc w:val="both"/>
        <w:rPr>
          <w:sz w:val="24"/>
        </w:rPr>
      </w:pPr>
      <w:r>
        <w:rPr>
          <w:sz w:val="24"/>
        </w:rPr>
        <w:t>Once finished drawing boundary symbols, go back and draw arrows indicating the direction of plate movement at each boundary meeting point. The Nazca Plate</w:t>
      </w:r>
      <w:r>
        <w:rPr>
          <w:spacing w:val="-37"/>
          <w:sz w:val="24"/>
        </w:rPr>
        <w:t> </w:t>
      </w:r>
      <w:r>
        <w:rPr>
          <w:sz w:val="24"/>
        </w:rPr>
        <w:t>has been completed on the map as an</w:t>
      </w:r>
      <w:r>
        <w:rPr>
          <w:spacing w:val="-17"/>
          <w:sz w:val="24"/>
        </w:rPr>
        <w:t> </w:t>
      </w:r>
      <w:r>
        <w:rPr>
          <w:sz w:val="24"/>
        </w:rPr>
        <w:t>example.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345" w:hanging="360"/>
        <w:jc w:val="left"/>
        <w:rPr>
          <w:sz w:val="24"/>
        </w:rPr>
      </w:pPr>
      <w:r>
        <w:rPr>
          <w:sz w:val="24"/>
        </w:rPr>
        <w:t>Guess the location of the Mid-Atlantic Ridge then check your answer with the teacher. If correct, label the location of the Mid-Atlantic Ridge on your</w:t>
      </w:r>
      <w:r>
        <w:rPr>
          <w:spacing w:val="-22"/>
          <w:sz w:val="24"/>
        </w:rPr>
        <w:t> </w:t>
      </w:r>
      <w:r>
        <w:rPr>
          <w:sz w:val="24"/>
        </w:rPr>
        <w:t>map.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9"/>
        <w:gridCol w:w="2845"/>
      </w:tblGrid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left="2715" w:right="2715"/>
              <w:rPr>
                <w:sz w:val="24"/>
              </w:rPr>
            </w:pPr>
            <w:r>
              <w:rPr>
                <w:sz w:val="24"/>
              </w:rPr>
              <w:t>Plate Boundaries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Type of Boundary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Pacific Plate – Nazca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8" w:hRule="exact"/>
        </w:trPr>
        <w:tc>
          <w:tcPr>
            <w:tcW w:w="7309" w:type="dxa"/>
          </w:tcPr>
          <w:p>
            <w:pPr>
              <w:pStyle w:val="TableParagraph"/>
              <w:spacing w:line="274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Pacific Plate – Cocos Plate</w:t>
            </w:r>
          </w:p>
        </w:tc>
        <w:tc>
          <w:tcPr>
            <w:tcW w:w="2845" w:type="dxa"/>
          </w:tcPr>
          <w:p>
            <w:pPr>
              <w:pStyle w:val="TableParagraph"/>
              <w:spacing w:line="274" w:lineRule="exact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From the top of Cocos Plate – Top of North American to the curve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Transform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Cocos Plate – North American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Cocos Plate – Caribbean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Caribbean – North American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Transform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Cocos Plate – Nazca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8" w:hRule="exact"/>
        </w:trPr>
        <w:tc>
          <w:tcPr>
            <w:tcW w:w="7309" w:type="dxa"/>
          </w:tcPr>
          <w:p>
            <w:pPr>
              <w:pStyle w:val="TableParagraph"/>
              <w:spacing w:line="274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Caribbean – South American Plate</w:t>
            </w:r>
          </w:p>
        </w:tc>
        <w:tc>
          <w:tcPr>
            <w:tcW w:w="2845" w:type="dxa"/>
          </w:tcPr>
          <w:p>
            <w:pPr>
              <w:pStyle w:val="TableParagraph"/>
              <w:spacing w:line="274" w:lineRule="exact"/>
              <w:ind w:left="450"/>
              <w:rPr>
                <w:sz w:val="24"/>
              </w:rPr>
            </w:pPr>
            <w:r>
              <w:rPr>
                <w:sz w:val="24"/>
              </w:rPr>
              <w:t>Do Not Do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Nazca Plate – South American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Nazca Plate – Antarctic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South American Plate – Antarctic Plate</w:t>
            </w: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Do Not Do</w:t>
            </w:r>
          </w:p>
        </w:tc>
      </w:tr>
      <w:tr>
        <w:trPr>
          <w:trHeight w:val="286" w:hRule="exact"/>
        </w:trPr>
        <w:tc>
          <w:tcPr>
            <w:tcW w:w="7309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South American Plate – African Plate</w:t>
            </w:r>
          </w:p>
        </w:tc>
        <w:tc>
          <w:tcPr>
            <w:tcW w:w="284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North American Plate – African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8" w:hRule="exact"/>
        </w:trPr>
        <w:tc>
          <w:tcPr>
            <w:tcW w:w="7309" w:type="dxa"/>
          </w:tcPr>
          <w:p>
            <w:pPr>
              <w:pStyle w:val="TableParagraph"/>
              <w:spacing w:line="274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North American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spacing w:line="274" w:lineRule="exact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African Plate – Antarctic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African Plate – Australian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African Plate – Indian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African Plate – Arabian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Divergent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African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Arabian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8" w:hRule="exact"/>
        </w:trPr>
        <w:tc>
          <w:tcPr>
            <w:tcW w:w="7309" w:type="dxa"/>
          </w:tcPr>
          <w:p>
            <w:pPr>
              <w:pStyle w:val="TableParagraph"/>
              <w:spacing w:line="274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Arabian Plate – Indian Plate</w:t>
            </w:r>
          </w:p>
        </w:tc>
        <w:tc>
          <w:tcPr>
            <w:tcW w:w="2845" w:type="dxa"/>
          </w:tcPr>
          <w:p>
            <w:pPr>
              <w:pStyle w:val="TableParagraph"/>
              <w:spacing w:line="274" w:lineRule="exact"/>
              <w:ind w:left="450"/>
              <w:rPr>
                <w:sz w:val="24"/>
              </w:rPr>
            </w:pPr>
            <w:r>
              <w:rPr>
                <w:sz w:val="24"/>
              </w:rPr>
              <w:t>Transform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Indian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Australian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  <w:tr>
        <w:trPr>
          <w:trHeight w:val="286" w:hRule="exact"/>
        </w:trPr>
        <w:tc>
          <w:tcPr>
            <w:tcW w:w="7309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Pacific Plate – Eurasian Plate</w:t>
            </w:r>
          </w:p>
        </w:tc>
        <w:tc>
          <w:tcPr>
            <w:tcW w:w="2845" w:type="dxa"/>
          </w:tcPr>
          <w:p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Convergent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360" w:bottom="280" w:left="920" w:right="920"/>
        </w:sectPr>
      </w:pPr>
    </w:p>
    <w:p>
      <w:pPr>
        <w:tabs>
          <w:tab w:pos="9243" w:val="left" w:leader="none"/>
          <w:tab w:pos="12883" w:val="left" w:leader="none"/>
          <w:tab w:pos="14195" w:val="left" w:leader="none"/>
        </w:tabs>
        <w:spacing w:before="67"/>
        <w:ind w:left="540" w:right="0" w:firstLine="0"/>
        <w:jc w:val="left"/>
        <w:rPr>
          <w:sz w:val="20"/>
        </w:rPr>
      </w:pPr>
      <w:r>
        <w:rPr/>
        <w:pict>
          <v:group style="position:absolute;margin-left:646.5pt;margin-top:63.497826pt;width:130.5pt;height:149.5pt;mso-position-horizontal-relative:page;mso-position-vertical-relative:paragraph;z-index:1096" coordorigin="12930,1270" coordsize="2610,2990">
            <v:shape style="position:absolute;left:12950;top:1290;width:2570;height:2950" coordorigin="12950,1290" coordsize="2570,2950" path="m12950,1718l12957,1641,12977,1569,13008,1502,13051,1442,13102,1391,13162,1348,13229,1317,13301,1297,13378,1290,15092,1290,15169,1297,15241,1317,15308,1348,15368,1391,15419,1442,15462,1502,15493,1569,15513,1641,15520,1718,15520,3812,15513,3889,15493,3961,15462,4028,15419,4088,15368,4139,15308,4181,15241,4213,15169,4233,15092,4240,13378,4240,13301,4233,13229,4213,13162,4181,13102,4139,13051,4088,13008,4028,12977,3961,12957,3889,12950,3812,12950,1718xe" filled="false" stroked="true" strokeweight="2pt" strokecolor="#000000">
              <v:path arrowok="t"/>
              <v:stroke dashstyle="solid"/>
            </v:shape>
            <v:shape style="position:absolute;left:13255;top:1308;width:2009;height:576" type="#_x0000_t75" stroked="false">
              <v:imagedata r:id="rId5" o:title=""/>
            </v:shape>
            <v:shape style="position:absolute;left:13195;top:2098;width:1229;height:576" type="#_x0000_t75" stroked="false">
              <v:imagedata r:id="rId6" o:title=""/>
            </v:shape>
            <v:shape style="position:absolute;left:13205;top:2827;width:1380;height:576" type="#_x0000_t75" stroked="false">
              <v:imagedata r:id="rId7" o:title=""/>
            </v:shape>
            <v:shape style="position:absolute;left:13224;top:3528;width:1231;height:576" type="#_x0000_t75" stroked="false">
              <v:imagedata r:id="rId8" o:title=""/>
            </v:shape>
            <v:shape style="position:absolute;left:14700;top:3030;width:230;height:230" type="#_x0000_t75" stroked="false">
              <v:imagedata r:id="rId9" o:title=""/>
            </v:shape>
            <v:shape style="position:absolute;left:14594;top:3607;width:461;height:355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341;top:1349;width:1855;height:201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273" w:right="0" w:firstLine="62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Type of Plate</w:t>
                    </w:r>
                  </w:p>
                  <w:p>
                    <w:pPr>
                      <w:spacing w:before="0"/>
                      <w:ind w:left="0" w:right="0" w:firstLine="273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Boundary Key: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1198" w:val="left" w:leader="none"/>
                        <w:tab w:pos="1834" w:val="left" w:leader="none"/>
                      </w:tabs>
                      <w:spacing w:line="244" w:lineRule="auto" w:before="0"/>
                      <w:ind w:left="0" w:right="18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Divergent</w:t>
                      <w:tab/>
                    </w:r>
                    <w:r>
                      <w:rPr>
                        <w:rFonts w:ascii="Calibri"/>
                        <w:sz w:val="22"/>
                        <w:u w:val="single"/>
                      </w:rPr>
                      <w:tab/>
                    </w:r>
                    <w:r>
                      <w:rPr>
                        <w:rFonts w:ascii="Calibri"/>
                        <w:sz w:val="22"/>
                      </w:rPr>
                      <w:t> Boundary</w:t>
                    </w:r>
                  </w:p>
                  <w:p>
                    <w:pPr>
                      <w:spacing w:line="242" w:lineRule="auto" w:before="181"/>
                      <w:ind w:left="9" w:right="789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Convergent Boundary</w:t>
                    </w:r>
                  </w:p>
                </w:txbxContent>
              </v:textbox>
              <w10:wrap type="none"/>
            </v:shape>
            <v:shape style="position:absolute;left:13370;top:3570;width:948;height:4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Transform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Boundary</w:t>
                    </w:r>
                  </w:p>
                </w:txbxContent>
              </v:textbox>
              <w10:wrap type="none"/>
            </v:shape>
            <v:shape style="position:absolute;left:14740;top:3681;width:21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.5pt;margin-top:33.997826pt;width:619.550pt;height:489.85pt;mso-position-horizontal-relative:page;mso-position-vertical-relative:paragraph;z-index:1120" coordorigin="290,680" coordsize="12391,9797">
            <v:shape style="position:absolute;left:290;top:680;width:12390;height:9797" type="#_x0000_t75" stroked="false">
              <v:imagedata r:id="rId11" o:title=""/>
            </v:shape>
            <v:shape style="position:absolute;left:2770;top:5300;width:1070;height:1930" coordorigin="2770,5300" coordsize="1070,1930" path="m3240,6590l3140,6960m3440,6670l3340,7040m3610,6760l3510,7130m3840,6860l3740,7230m3100,5510l3440,5780m2990,5650l3290,5940m2850,5870l3190,6140m2770,6120l3110,6390m3440,5300l3510,5720m3630,5300l3700,5720e" filled="false" stroked="true" strokeweight="1pt" strokecolor="#000000">
              <v:path arrowok="t"/>
              <v:stroke dashstyle="solid"/>
            </v:shape>
            <v:shape style="position:absolute;left:3850;top:5730;width:230;height:230" type="#_x0000_t75" stroked="false">
              <v:imagedata r:id="rId9" o:title=""/>
            </v:shape>
            <v:shape style="position:absolute;left:4060;top:6040;width:190;height:190" coordorigin="4060,6040" coordsize="190,190" path="m4155,6040l4118,6047,4088,6068,4067,6098,4060,6135,4067,6172,4088,6202,4118,6222,4155,6230,4192,6222,4222,6202,4243,6172,4250,6135,4243,6098,4222,6068,4192,6047,4155,6040xe" filled="true" fillcolor="#a6a6a6" stroked="false">
              <v:path arrowok="t"/>
              <v:fill type="solid"/>
            </v:shape>
            <v:shape style="position:absolute;left:4060;top:6040;width:190;height:190" coordorigin="4060,6040" coordsize="190,190" path="m4060,6135l4067,6098,4088,6068,4118,6047,4155,6040,4192,6047,4222,6068,4243,6098,4250,6135,4243,6172,4222,6202,4192,6222,4155,6230,4118,6222,4088,6202,4067,6172,4060,6135xe" filled="false" stroked="true" strokeweight="2pt" strokecolor="#a6a6a6">
              <v:path arrowok="t"/>
              <v:stroke dashstyle="solid"/>
            </v:shape>
            <v:shape style="position:absolute;left:4150;top:6480;width:190;height:190" coordorigin="4150,6480" coordsize="190,190" path="m4245,6480l4208,6487,4178,6508,4157,6538,4150,6575,4157,6612,4178,6642,4208,6662,4245,6670,4282,6662,4312,6642,4333,6612,4340,6575,4333,6538,4312,6508,4282,6487,4245,6480xe" filled="true" fillcolor="#a6a6a6" stroked="false">
              <v:path arrowok="t"/>
              <v:fill type="solid"/>
            </v:shape>
            <v:shape style="position:absolute;left:4150;top:6480;width:190;height:190" coordorigin="4150,6480" coordsize="190,190" path="m4150,6575l4157,6538,4178,6508,4208,6487,4245,6480,4282,6487,4312,6508,4333,6538,4340,6575,4333,6612,4312,6642,4282,6662,4245,6670,4208,6662,4178,6642,4157,6612,4150,6575xe" filled="false" stroked="true" strokeweight="2pt" strokecolor="#a6a6a6">
              <v:path arrowok="t"/>
              <v:stroke dashstyle="solid"/>
            </v:shape>
            <v:shape style="position:absolute;left:4020;top:6830;width:230;height:230" type="#_x0000_t75" stroked="false">
              <v:imagedata r:id="rId12" o:title=""/>
            </v:shape>
            <v:shape style="position:absolute;left:3860;top:6200;width:750;height:310" coordorigin="3860,6200" coordsize="750,310" path="m4200,6420l4140,6390,4020,6330,4020,6390,3860,6390,3860,6450,4020,6450,4020,6510,4140,6450,4200,6420m4610,6260l4470,6260,4470,6200,4290,6290,4470,6380,4470,6320,4610,6320,4610,6260e" filled="true" fillcolor="#000000" stroked="false">
              <v:path arrowok="t"/>
              <v:fill type="solid"/>
            </v:shape>
            <v:shape style="position:absolute;left:3295;top:6390;width:169;height:290" type="#_x0000_t75" stroked="false">
              <v:imagedata r:id="rId13" o:title=""/>
            </v:shape>
            <v:shape style="position:absolute;left:3101;top:6922;width:173;height:368" type="#_x0000_t75" stroked="false">
              <v:imagedata r:id="rId14" o:title=""/>
            </v:shape>
            <v:shape style="position:absolute;left:2720;top:5650;width:288;height:224" type="#_x0000_t75" stroked="false">
              <v:imagedata r:id="rId15" o:title=""/>
            </v:shape>
            <v:shape style="position:absolute;left:3081;top:5886;width:309;height:254" type="#_x0000_t75" stroked="false">
              <v:imagedata r:id="rId16" o:title=""/>
            </v:shape>
            <v:shape style="position:absolute;left:3512;top:5601;width:172;height:339" type="#_x0000_t75" stroked="false">
              <v:imagedata r:id="rId17" o:title=""/>
            </v:shape>
            <v:shape style="position:absolute;left:3431;top:5120;width:173;height:298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645.23999pt;margin-top:264.720001pt;width:126.5pt;height:206.9pt;mso-position-horizontal-relative:page;mso-position-vertical-relative:page;z-index:1168" coordorigin="12905,5294" coordsize="2530,4138">
            <v:shape style="position:absolute;left:12905;top:5294;width:2530;height:4138" type="#_x0000_t75" stroked="false">
              <v:imagedata r:id="rId19" o:title=""/>
            </v:shape>
            <v:shape style="position:absolute;left:12905;top:5294;width:2530;height:413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60" w:right="155" w:hanging="4"/>
                      <w:jc w:val="center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Why do more volcanoes form along the boundaries of the Pacific Plate?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32"/>
        </w:rPr>
        <w:t>Types of Plate Boundaries Map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Identification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B</w:t>
        <w:tab/>
      </w:r>
      <w:r>
        <w:rPr>
          <w:sz w:val="20"/>
        </w:rPr>
        <w:t>Name</w:t>
      </w:r>
      <w:r>
        <w:rPr>
          <w:sz w:val="20"/>
          <w:u w:val="single"/>
        </w:rPr>
        <w:t> </w:t>
        <w:tab/>
      </w: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pgSz w:w="15840" w:h="12240" w:orient="landscape"/>
          <w:pgMar w:top="360" w:bottom="280" w:left="180" w:right="200"/>
        </w:sectPr>
      </w:pPr>
    </w:p>
    <w:p>
      <w:pPr>
        <w:pStyle w:val="BodyText"/>
        <w:spacing w:before="67"/>
        <w:ind w:left="3277"/>
      </w:pPr>
      <w:r>
        <w:rPr/>
        <w:t>Types of Plate Boundaries Map Identification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1822450</wp:posOffset>
            </wp:positionH>
            <wp:positionV relativeFrom="paragraph">
              <wp:posOffset>206829</wp:posOffset>
            </wp:positionV>
            <wp:extent cx="6437376" cy="4318825"/>
            <wp:effectExtent l="0" t="0" r="0" b="0"/>
            <wp:wrapTopAndBottom/>
            <wp:docPr id="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431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840" w:h="12240" w:orient="landscape"/>
      <w:pgMar w:top="36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52" w:hanging="36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5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3" w:right="45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2016-12-03T13:51:33Z</dcterms:created>
  <dcterms:modified xsi:type="dcterms:W3CDTF">2016-12-03T13:51:33Z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2016-12-03T00:00:00Z</vt:filetime>
  </property>
</Properties>
</file>